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spacing w:before="0" w:beforeAutospacing="0" w:after="240" w:afterAutospacing="0" w:line="480" w:lineRule="exact"/>
        <w:rPr>
          <w:rFonts w:hint="eastAsia" w:ascii="微软雅黑" w:hAnsi="微软雅黑" w:eastAsia="微软雅黑"/>
          <w:b/>
          <w:color w:val="333333"/>
          <w:spacing w:val="8"/>
          <w:sz w:val="30"/>
          <w:szCs w:val="30"/>
        </w:rPr>
      </w:pPr>
      <w:bookmarkStart w:id="0" w:name="_GoBack"/>
      <w:r>
        <w:rPr>
          <w:rFonts w:hint="eastAsia" w:ascii="微软雅黑" w:hAnsi="微软雅黑" w:eastAsia="微软雅黑"/>
          <w:b/>
          <w:color w:val="333333"/>
          <w:spacing w:val="8"/>
          <w:sz w:val="30"/>
          <w:szCs w:val="30"/>
        </w:rPr>
        <w:t>南昌市卫生学校教职工防控新型冠状病毒性肺炎的工作方案</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Fonts w:hint="eastAsia" w:ascii="微软雅黑" w:hAnsi="微软雅黑" w:eastAsia="微软雅黑"/>
          <w:color w:val="333333"/>
          <w:spacing w:val="8"/>
        </w:rPr>
        <w:t>为了进一步加强学校新型冠状病毒性肺炎防控工作，根据《中华人民共和国传染病防治法》及上级有关文件精神，按学校党政联席会的研究决定，结合当前实际，特制定此工作方案。</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Style w:val="5"/>
          <w:rFonts w:hint="eastAsia" w:ascii="微软雅黑" w:hAnsi="微软雅黑" w:eastAsia="微软雅黑"/>
          <w:color w:val="333333"/>
          <w:spacing w:val="8"/>
        </w:rPr>
        <w:t>一、指导思想:</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Fonts w:hint="eastAsia" w:ascii="微软雅黑" w:hAnsi="微软雅黑" w:eastAsia="微软雅黑"/>
          <w:color w:val="333333"/>
          <w:spacing w:val="8"/>
        </w:rPr>
        <w:t>根据学校预防与控制突发性传染性疾病的文件要求，结合我校实际情况，以构建预防为主的防控工作思想，以保证不出现新型冠状病毒性肺炎疫情为目标，认真落实“早发现、早报告、早隔离、早治疗”的工作要求，提高快速反应和应急处理能力，将防控工作纳入科学化和规范化的轨道，保障广大教职工的身体健康和生命安全，确保学校平安稳定。</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Style w:val="5"/>
          <w:rFonts w:hint="eastAsia" w:ascii="微软雅黑" w:hAnsi="微软雅黑" w:eastAsia="微软雅黑"/>
          <w:color w:val="333333"/>
          <w:spacing w:val="8"/>
        </w:rPr>
        <w:t>二、工作原则</w:t>
      </w:r>
    </w:p>
    <w:p>
      <w:pPr>
        <w:pStyle w:val="2"/>
        <w:shd w:val="clear"/>
        <w:spacing w:before="0" w:beforeAutospacing="0" w:after="240" w:afterAutospacing="0" w:line="480" w:lineRule="exact"/>
        <w:ind w:firstLine="512" w:firstLineChars="200"/>
        <w:rPr>
          <w:rFonts w:hint="eastAsia" w:ascii="微软雅黑" w:hAnsi="微软雅黑" w:eastAsia="微软雅黑"/>
          <w:b/>
          <w:color w:val="333333"/>
          <w:spacing w:val="8"/>
        </w:rPr>
      </w:pPr>
      <w:r>
        <w:rPr>
          <w:rFonts w:hint="eastAsia" w:ascii="微软雅黑" w:hAnsi="微软雅黑" w:eastAsia="微软雅黑"/>
          <w:b/>
          <w:color w:val="333333"/>
          <w:spacing w:val="8"/>
        </w:rPr>
        <w:t>（一）预防为主，常抓不懈。</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Fonts w:hint="eastAsia" w:ascii="微软雅黑" w:hAnsi="微软雅黑" w:eastAsia="微软雅黑"/>
          <w:color w:val="333333"/>
          <w:spacing w:val="8"/>
        </w:rPr>
        <w:t>全校教职工要努力学习各级政府部门发布的防控新型冠状病毒性肺炎的医学知识并认真遵照执行，提高自我防护意识。全校教职工要落实防控措施，做好日常检测，一旦发现疫情，立即采取有效的预防与控制措施，迅速切断传播途径，控制疫情的传播与蔓延。</w:t>
      </w:r>
    </w:p>
    <w:p>
      <w:pPr>
        <w:pStyle w:val="2"/>
        <w:shd w:val="clear"/>
        <w:spacing w:before="0" w:beforeAutospacing="0" w:after="240" w:afterAutospacing="0" w:line="480" w:lineRule="exact"/>
        <w:ind w:firstLine="512" w:firstLineChars="200"/>
        <w:rPr>
          <w:rFonts w:hint="eastAsia" w:ascii="微软雅黑" w:hAnsi="微软雅黑" w:eastAsia="微软雅黑"/>
          <w:b/>
          <w:color w:val="333333"/>
          <w:spacing w:val="8"/>
        </w:rPr>
      </w:pPr>
      <w:r>
        <w:rPr>
          <w:rFonts w:hint="eastAsia" w:ascii="微软雅黑" w:hAnsi="微软雅黑" w:eastAsia="微软雅黑"/>
          <w:b/>
          <w:color w:val="333333"/>
          <w:spacing w:val="8"/>
        </w:rPr>
        <w:t>（二）部门管理，落实责任。</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Fonts w:hint="eastAsia" w:ascii="微软雅黑" w:hAnsi="微软雅黑" w:eastAsia="微软雅黑"/>
          <w:color w:val="333333"/>
          <w:spacing w:val="8"/>
        </w:rPr>
        <w:t>学校成立防控工作领导小组，全面负责学校防控新型冠状病毒性肺炎工作的决策领导工作，制定工作方案。各处室负责人要负责本处室教职工的防控工作，教务处还要负责专任教师的防控工作。按照“谁主管，谁负责”的原则，学校将责任分解到各部门，各处室负责人要将任务落实到人。根据疫情监测和变化情况，不定期召开会议，研究制定有针对性的防控措施。如万一学校教职工有疫情发生，立即报告市卫健委。学校防控工作采取层层追究责任制度，防控出现一般失误，通报批评，出现重大失误，扣除当月效益奖，年度考核不能评为优秀。</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Style w:val="5"/>
          <w:rFonts w:hint="eastAsia" w:ascii="微软雅黑" w:hAnsi="微软雅黑" w:eastAsia="微软雅黑"/>
          <w:color w:val="333333"/>
          <w:spacing w:val="8"/>
        </w:rPr>
        <w:t>三、加强对防控新型冠状病毒性肺炎工作的日常管理。</w:t>
      </w:r>
    </w:p>
    <w:p>
      <w:pPr>
        <w:pStyle w:val="2"/>
        <w:shd w:val="clear"/>
        <w:spacing w:before="0" w:beforeAutospacing="0" w:after="240" w:afterAutospacing="0" w:line="480" w:lineRule="exact"/>
        <w:ind w:firstLine="512" w:firstLineChars="200"/>
        <w:rPr>
          <w:rFonts w:hint="eastAsia" w:ascii="微软雅黑" w:hAnsi="微软雅黑" w:eastAsia="微软雅黑"/>
          <w:color w:val="333333"/>
          <w:spacing w:val="8"/>
        </w:rPr>
      </w:pPr>
      <w:r>
        <w:rPr>
          <w:rFonts w:hint="eastAsia" w:ascii="微软雅黑" w:hAnsi="微软雅黑" w:eastAsia="微软雅黑"/>
          <w:b/>
          <w:color w:val="333333"/>
          <w:spacing w:val="8"/>
        </w:rPr>
        <w:t>（一）加强日常监管</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Fonts w:hint="eastAsia" w:ascii="微软雅黑" w:hAnsi="微软雅黑" w:eastAsia="微软雅黑"/>
          <w:color w:val="333333"/>
          <w:spacing w:val="8"/>
        </w:rPr>
        <w:t>全校教职工以处室为单位，进行疫情防控日报制度。各处室负责人每日了解本处室人员情况（教务处还要负责专任教师），做好相关工作记录。假期对居家休息，无疫情症状，无疫区人员接触史的报无。对未居家休息，走亲访友或者外出的要报告外出地点时间，有发热等症状及疫区人员接触史的据实报告。从2020年1月28日开始，各处室负责人向办公室刘群微信报告本处室人员情况。</w:t>
      </w:r>
    </w:p>
    <w:p>
      <w:pPr>
        <w:pStyle w:val="2"/>
        <w:shd w:val="clear"/>
        <w:spacing w:before="0" w:beforeAutospacing="0" w:after="240" w:afterAutospacing="0" w:line="480" w:lineRule="exact"/>
        <w:ind w:firstLine="512" w:firstLineChars="200"/>
        <w:rPr>
          <w:rFonts w:hint="eastAsia" w:ascii="微软雅黑" w:hAnsi="微软雅黑" w:eastAsia="微软雅黑"/>
          <w:b/>
          <w:color w:val="333333"/>
          <w:spacing w:val="8"/>
        </w:rPr>
      </w:pPr>
      <w:r>
        <w:rPr>
          <w:rFonts w:hint="eastAsia" w:ascii="微软雅黑" w:hAnsi="微软雅黑" w:eastAsia="微软雅黑"/>
          <w:b/>
          <w:color w:val="333333"/>
          <w:spacing w:val="8"/>
        </w:rPr>
        <w:t>（二）信息报送制度。</w:t>
      </w:r>
    </w:p>
    <w:p>
      <w:pPr>
        <w:pStyle w:val="2"/>
        <w:shd w:val="clear"/>
        <w:spacing w:before="0" w:beforeAutospacing="0" w:after="240" w:afterAutospacing="0" w:line="480" w:lineRule="exact"/>
        <w:ind w:firstLine="512" w:firstLineChars="200"/>
        <w:rPr>
          <w:rFonts w:hint="eastAsia" w:ascii="微软雅黑" w:hAnsi="微软雅黑" w:eastAsia="微软雅黑"/>
          <w:color w:val="333333"/>
          <w:spacing w:val="8"/>
        </w:rPr>
      </w:pPr>
      <w:r>
        <w:rPr>
          <w:rFonts w:hint="eastAsia" w:ascii="微软雅黑" w:hAnsi="微软雅黑" w:eastAsia="微软雅黑"/>
          <w:color w:val="333333"/>
          <w:spacing w:val="8"/>
        </w:rPr>
        <w:t>建立信息报送系统，保证日常信息畅通，各处室负责人要保证电话联络畅通，出现疫情及时按要求上报。学校疫情联系人为周浩，联系电话为13870688281，要保持电话24小时畅通，及时做好上传下达。</w:t>
      </w:r>
    </w:p>
    <w:p>
      <w:pPr>
        <w:pStyle w:val="2"/>
        <w:shd w:val="clear"/>
        <w:spacing w:before="0" w:beforeAutospacing="0" w:after="240" w:afterAutospacing="0" w:line="480" w:lineRule="exact"/>
        <w:ind w:firstLine="512" w:firstLineChars="200"/>
        <w:rPr>
          <w:rFonts w:hint="eastAsia" w:ascii="微软雅黑" w:hAnsi="微软雅黑" w:eastAsia="微软雅黑"/>
          <w:b/>
          <w:color w:val="333333"/>
          <w:spacing w:val="8"/>
        </w:rPr>
      </w:pPr>
      <w:r>
        <w:rPr>
          <w:rFonts w:hint="eastAsia" w:ascii="微软雅黑" w:hAnsi="微软雅黑" w:eastAsia="微软雅黑"/>
          <w:b/>
          <w:color w:val="333333"/>
          <w:spacing w:val="8"/>
        </w:rPr>
        <w:t>（三）做好日常防控</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Fonts w:hint="eastAsia" w:ascii="微软雅黑" w:hAnsi="微软雅黑" w:eastAsia="微软雅黑"/>
          <w:color w:val="333333"/>
          <w:spacing w:val="8"/>
        </w:rPr>
        <w:t>总务处要购置好防控物资如口罩，体温计，消毒物品。总务处定期对学校教室、实验室、图书馆、走廊、等学生聚集场所的通风换气和校园公共设施、公共用具进行消毒，特殊时期每日一次。要作好记录。搞好校园环境卫生，消灭卫生死角。校医务室至少每周进行一次消毒并记录，特殊时期每日一次。</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Fonts w:hint="eastAsia" w:ascii="微软雅黑" w:hAnsi="微软雅黑" w:eastAsia="微软雅黑"/>
          <w:b/>
          <w:color w:val="333333"/>
          <w:spacing w:val="8"/>
        </w:rPr>
        <w:t>（四）</w:t>
      </w:r>
      <w:r>
        <w:rPr>
          <w:rStyle w:val="5"/>
          <w:rFonts w:hint="eastAsia" w:ascii="微软雅黑" w:hAnsi="微软雅黑" w:eastAsia="微软雅黑"/>
          <w:color w:val="333333"/>
          <w:spacing w:val="8"/>
        </w:rPr>
        <w:t>加强宣传工作</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Fonts w:hint="eastAsia" w:ascii="微软雅黑" w:hAnsi="微软雅黑" w:eastAsia="微软雅黑"/>
          <w:color w:val="333333"/>
          <w:spacing w:val="8"/>
        </w:rPr>
        <w:t>校医室利用多种形式组织开展防控新型冠状病毒性肺炎的预防、宣传和健康教育，提高广大教职工的公共卫生意识和自我保护能力，摒弃随地吐痰、乱扔垃圾等陋习，勤洗手、勤通风，养成良好的卫生习惯。</w:t>
      </w:r>
    </w:p>
    <w:p>
      <w:pPr>
        <w:pStyle w:val="2"/>
        <w:shd w:val="clear"/>
        <w:spacing w:before="0" w:beforeAutospacing="0" w:after="240" w:afterAutospacing="0" w:line="480" w:lineRule="exact"/>
        <w:ind w:firstLine="512" w:firstLineChars="200"/>
        <w:rPr>
          <w:rFonts w:ascii="微软雅黑" w:hAnsi="微软雅黑" w:eastAsia="微软雅黑"/>
          <w:color w:val="333333"/>
          <w:spacing w:val="8"/>
        </w:rPr>
      </w:pPr>
      <w:r>
        <w:rPr>
          <w:rFonts w:hint="eastAsia" w:ascii="微软雅黑" w:hAnsi="微软雅黑" w:eastAsia="微软雅黑"/>
          <w:color w:val="333333"/>
          <w:spacing w:val="8"/>
        </w:rPr>
        <w:t>学校各部门要做到思想认识到位，落实责任到位，检查范围到位，从高、从严、从细、从实做好预防新型冠状病毒性肺炎的各项工作，要抓紧抓好具体环节，在保证正常教育教学工作前提下，要做到各项工作具体扎实、系统、快速、到位，同时要保证信息畅通、准确、快速、真实、责任到人，狠抓落实，不留死角。</w:t>
      </w:r>
    </w:p>
    <w:p>
      <w:pPr>
        <w:shd w:val="clear"/>
        <w:spacing w:line="480" w:lineRule="exact"/>
        <w:ind w:firstLine="420" w:firstLineChars="200"/>
      </w:pPr>
    </w:p>
    <w:bookmarkEnd w:id="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82"/>
    <w:rsid w:val="00073082"/>
    <w:rsid w:val="001C0D3F"/>
    <w:rsid w:val="001C156B"/>
    <w:rsid w:val="00240BA8"/>
    <w:rsid w:val="002C271A"/>
    <w:rsid w:val="002C6F72"/>
    <w:rsid w:val="00456DAC"/>
    <w:rsid w:val="00550257"/>
    <w:rsid w:val="00910C8B"/>
    <w:rsid w:val="00A74261"/>
    <w:rsid w:val="00AA12F6"/>
    <w:rsid w:val="00AC2AB9"/>
    <w:rsid w:val="00B15BDB"/>
    <w:rsid w:val="00BD0D8A"/>
    <w:rsid w:val="00C403D1"/>
    <w:rsid w:val="00D7101A"/>
    <w:rsid w:val="7388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203</Words>
  <Characters>1163</Characters>
  <Lines>9</Lines>
  <Paragraphs>2</Paragraphs>
  <TotalTime>102</TotalTime>
  <ScaleCrop>false</ScaleCrop>
  <LinksUpToDate>false</LinksUpToDate>
  <CharactersWithSpaces>1364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2020-01-27T12:04:00Z</dcterms:created>
  <dc:creator>zsx</dc:creator>
  <cp:lastModifiedBy>Blm末凉残念浮生若梦</cp:lastModifiedBy>
  <dcterms:modified xsi:type="dcterms:W3CDTF">2020-01-27T14:36:28Z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